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1D4" w:rsidRDefault="00B221D4" w:rsidP="00B221D4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B221D4" w:rsidRPr="00B0091E" w:rsidRDefault="00B221D4" w:rsidP="00B221D4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lang w:bidi="ar-JO"/>
        </w:rPr>
      </w:pPr>
      <w:r w:rsidRPr="00B0091E">
        <w:rPr>
          <w:rFonts w:cs="Times New Roman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الفنية</w:t>
      </w:r>
    </w:p>
    <w:p w:rsidR="00B221D4" w:rsidRPr="00B0091E" w:rsidRDefault="00B221D4" w:rsidP="00B221D4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  <w:r w:rsidRPr="00B0091E">
        <w:rPr>
          <w:rFonts w:cs="Times New Roman"/>
          <w:b/>
          <w:bCs/>
          <w:sz w:val="28"/>
          <w:szCs w:val="28"/>
          <w:rtl/>
          <w:lang w:bidi="ar-JO"/>
        </w:rPr>
        <w:t>العطاء المركزي رقم (</w:t>
      </w:r>
      <w:r>
        <w:rPr>
          <w:rFonts w:cs="Times New Roman" w:hint="cs"/>
          <w:b/>
          <w:bCs/>
          <w:sz w:val="28"/>
          <w:szCs w:val="28"/>
          <w:rtl/>
          <w:lang w:bidi="ar-JO"/>
        </w:rPr>
        <w:t>79</w:t>
      </w:r>
      <w:r w:rsidRPr="00B0091E">
        <w:rPr>
          <w:rFonts w:cs="Times New Roman"/>
          <w:b/>
          <w:bCs/>
          <w:sz w:val="28"/>
          <w:szCs w:val="28"/>
          <w:rtl/>
          <w:lang w:bidi="ar-JO"/>
        </w:rPr>
        <w:t>/2026) الخاص</w:t>
      </w:r>
    </w:p>
    <w:p w:rsidR="00B221D4" w:rsidRPr="00B0091E" w:rsidRDefault="00B221D4" w:rsidP="00B221D4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  <w:r w:rsidRPr="00121DEA">
        <w:rPr>
          <w:rFonts w:cs="Times New Roman" w:hint="cs"/>
          <w:b/>
          <w:bCs/>
          <w:sz w:val="28"/>
          <w:szCs w:val="28"/>
          <w:rtl/>
          <w:lang w:bidi="ar-JO"/>
        </w:rPr>
        <w:t>ب</w:t>
      </w:r>
      <w:r w:rsidRPr="00121DEA">
        <w:rPr>
          <w:rFonts w:cs="Times New Roman"/>
          <w:b/>
          <w:bCs/>
          <w:sz w:val="28"/>
          <w:szCs w:val="28"/>
          <w:rtl/>
          <w:lang w:bidi="ar-JO"/>
        </w:rPr>
        <w:t>الإشراف على مشروع إعادة تأهيل مبنى الحروق وتحويله إلى قسم معالجة الحروق وقسم الجراحة التجميلية في مستشفى البشير/ محافظة العاصمة</w:t>
      </w:r>
    </w:p>
    <w:p w:rsidR="00B221D4" w:rsidRPr="00B0091E" w:rsidRDefault="00B221D4" w:rsidP="00B221D4">
      <w:pPr>
        <w:tabs>
          <w:tab w:val="left" w:pos="2767"/>
          <w:tab w:val="left" w:pos="2866"/>
          <w:tab w:val="center" w:pos="4157"/>
        </w:tabs>
        <w:jc w:val="center"/>
        <w:rPr>
          <w:rFonts w:cs="Times New Roman"/>
          <w:b/>
          <w:bCs/>
          <w:sz w:val="28"/>
          <w:szCs w:val="28"/>
          <w:rtl/>
          <w:lang w:bidi="ar-JO"/>
        </w:rPr>
      </w:pPr>
    </w:p>
    <w:p w:rsidR="00B221D4" w:rsidRPr="00B0091E" w:rsidRDefault="00B221D4" w:rsidP="00B221D4">
      <w:pPr>
        <w:jc w:val="center"/>
        <w:rPr>
          <w:rFonts w:cs="Times New Roman"/>
          <w:b/>
          <w:bCs/>
          <w:sz w:val="28"/>
          <w:szCs w:val="28"/>
          <w:u w:val="single"/>
          <w:rtl/>
          <w:lang w:bidi="ar-JO"/>
        </w:rPr>
      </w:pP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cs="Times New Roman" w:hint="cs"/>
          <w:b/>
          <w:bCs/>
          <w:sz w:val="28"/>
          <w:szCs w:val="28"/>
          <w:u w:val="single"/>
          <w:rtl/>
          <w:lang w:bidi="ar-JO"/>
        </w:rPr>
        <w:t>21</w:t>
      </w: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cs="Times New Roman" w:hint="cs"/>
          <w:b/>
          <w:bCs/>
          <w:sz w:val="28"/>
          <w:szCs w:val="28"/>
          <w:u w:val="single"/>
          <w:rtl/>
          <w:lang w:bidi="ar-JO"/>
        </w:rPr>
        <w:t>9</w:t>
      </w:r>
      <w:r w:rsidRPr="00B0091E">
        <w:rPr>
          <w:rFonts w:cs="Times New Roman"/>
          <w:b/>
          <w:bCs/>
          <w:sz w:val="28"/>
          <w:szCs w:val="28"/>
          <w:u w:val="single"/>
          <w:rtl/>
          <w:lang w:bidi="ar-JO"/>
        </w:rPr>
        <w:t>/2026</w:t>
      </w:r>
    </w:p>
    <w:p w:rsidR="00B221D4" w:rsidRPr="00B0091E" w:rsidRDefault="00B221D4" w:rsidP="00B221D4">
      <w:pPr>
        <w:jc w:val="center"/>
        <w:rPr>
          <w:rFonts w:cs="Times New Roman"/>
          <w:b/>
          <w:bCs/>
          <w:sz w:val="28"/>
          <w:szCs w:val="28"/>
          <w:u w:val="single"/>
          <w:rtl/>
          <w:lang w:bidi="ar-JO"/>
        </w:rPr>
      </w:pPr>
    </w:p>
    <w:tbl>
      <w:tblPr>
        <w:bidiVisual/>
        <w:tblW w:w="82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6894"/>
      </w:tblGrid>
      <w:tr w:rsidR="00B221D4" w:rsidRPr="00B0091E" w:rsidTr="00C675C7">
        <w:trPr>
          <w:trHeight w:val="783"/>
          <w:tblHeader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B0091E">
              <w:rPr>
                <w:rFonts w:cs="Times New Roman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6894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B0091E">
              <w:rPr>
                <w:rFonts w:cs="Times New Roman"/>
                <w:b/>
                <w:bCs/>
                <w:sz w:val="32"/>
                <w:szCs w:val="32"/>
                <w:rtl/>
              </w:rPr>
              <w:t>اسم المناقص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1</w:t>
            </w:r>
          </w:p>
        </w:tc>
        <w:tc>
          <w:tcPr>
            <w:tcW w:w="6894" w:type="dxa"/>
            <w:shd w:val="clear" w:color="auto" w:fill="auto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  <w:lang w:bidi="ar-JO"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شركة دار العمران للتخطيط والعمارة والهندسة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2</w:t>
            </w:r>
          </w:p>
        </w:tc>
        <w:tc>
          <w:tcPr>
            <w:tcW w:w="6894" w:type="dxa"/>
            <w:shd w:val="clear" w:color="auto" w:fill="auto"/>
            <w:vAlign w:val="center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شركة أرابتك جردانه للبيئة المبنيه ذ.م.م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 w:rsidRPr="00B0091E">
              <w:rPr>
                <w:rFonts w:cs="Times New Roman"/>
                <w:b/>
                <w:bCs/>
                <w:szCs w:val="28"/>
                <w:rtl/>
                <w:lang w:bidi="ar-JO"/>
              </w:rPr>
              <w:t>3</w:t>
            </w:r>
          </w:p>
        </w:tc>
        <w:tc>
          <w:tcPr>
            <w:tcW w:w="6894" w:type="dxa"/>
            <w:shd w:val="clear" w:color="auto" w:fill="auto"/>
            <w:vAlign w:val="center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rFonts w:hint="cs"/>
                <w:b/>
                <w:bCs/>
                <w:sz w:val="28"/>
                <w:szCs w:val="28"/>
                <w:rtl/>
              </w:rPr>
              <w:t>شركة الائتلاف للاستشارات الهندسية ذ.م.م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4</w:t>
            </w:r>
          </w:p>
        </w:tc>
        <w:tc>
          <w:tcPr>
            <w:tcW w:w="6894" w:type="dxa"/>
            <w:shd w:val="clear" w:color="auto" w:fill="auto"/>
            <w:vAlign w:val="center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وهيب مدانات مهندسون استشاريون</w:t>
            </w:r>
            <w:r w:rsidRPr="00121DEA">
              <w:rPr>
                <w:rFonts w:hint="cs"/>
                <w:b/>
                <w:bCs/>
                <w:sz w:val="28"/>
                <w:szCs w:val="28"/>
                <w:rtl/>
              </w:rPr>
              <w:t xml:space="preserve">/ </w:t>
            </w:r>
            <w:r w:rsidRPr="00121DEA">
              <w:rPr>
                <w:b/>
                <w:bCs/>
                <w:sz w:val="28"/>
                <w:szCs w:val="28"/>
                <w:rtl/>
              </w:rPr>
              <w:t>وهيب اسحق ميخائيل مدانات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5</w:t>
            </w:r>
          </w:p>
        </w:tc>
        <w:tc>
          <w:tcPr>
            <w:tcW w:w="6894" w:type="dxa"/>
            <w:shd w:val="clear" w:color="auto" w:fill="auto"/>
            <w:vAlign w:val="center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شركة مكتب جمال الشخشير للاستشارات الهندسية وتخطيط المدن ذ.م.م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6</w:t>
            </w:r>
          </w:p>
        </w:tc>
        <w:tc>
          <w:tcPr>
            <w:tcW w:w="6894" w:type="dxa"/>
            <w:shd w:val="clear" w:color="auto" w:fill="auto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شركة الباحة للاستشارات الهندسية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Pr="00B0091E" w:rsidRDefault="00B221D4" w:rsidP="00C675C7">
            <w:pPr>
              <w:jc w:val="center"/>
              <w:rPr>
                <w:rFonts w:cs="Times New Roman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7</w:t>
            </w:r>
          </w:p>
        </w:tc>
        <w:tc>
          <w:tcPr>
            <w:tcW w:w="6894" w:type="dxa"/>
            <w:shd w:val="clear" w:color="auto" w:fill="auto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شركة العايد والغزاوي/ الصخرة المشرفة مهندسون مستشارون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Default="00B221D4" w:rsidP="00C675C7">
            <w:pPr>
              <w:jc w:val="center"/>
              <w:rPr>
                <w:rFonts w:cs="Times New Roman" w:hint="cs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8</w:t>
            </w:r>
          </w:p>
        </w:tc>
        <w:tc>
          <w:tcPr>
            <w:tcW w:w="6894" w:type="dxa"/>
            <w:shd w:val="clear" w:color="auto" w:fill="auto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b/>
                <w:bCs/>
                <w:sz w:val="28"/>
                <w:szCs w:val="28"/>
                <w:rtl/>
              </w:rPr>
              <w:t>شركة عسلي للاستشارات الهندسية وإدارة المشاريع</w:t>
            </w:r>
            <w:r w:rsidRPr="00121DEA">
              <w:rPr>
                <w:rFonts w:hint="cs"/>
                <w:b/>
                <w:bCs/>
                <w:sz w:val="28"/>
                <w:szCs w:val="28"/>
                <w:rtl/>
              </w:rPr>
              <w:t xml:space="preserve"> ذ.م.م</w:t>
            </w:r>
          </w:p>
        </w:tc>
      </w:tr>
      <w:tr w:rsidR="00B221D4" w:rsidRPr="00B0091E" w:rsidTr="00C675C7">
        <w:trPr>
          <w:trHeight w:val="663"/>
          <w:jc w:val="center"/>
        </w:trPr>
        <w:tc>
          <w:tcPr>
            <w:tcW w:w="1355" w:type="dxa"/>
            <w:vAlign w:val="center"/>
          </w:tcPr>
          <w:p w:rsidR="00B221D4" w:rsidRDefault="00B221D4" w:rsidP="00C675C7">
            <w:pPr>
              <w:jc w:val="center"/>
              <w:rPr>
                <w:rFonts w:cs="Times New Roman" w:hint="cs"/>
                <w:b/>
                <w:bCs/>
                <w:szCs w:val="28"/>
                <w:rtl/>
                <w:lang w:bidi="ar-JO"/>
              </w:rPr>
            </w:pPr>
            <w:r>
              <w:rPr>
                <w:rFonts w:cs="Times New Roman" w:hint="cs"/>
                <w:b/>
                <w:bCs/>
                <w:szCs w:val="28"/>
                <w:rtl/>
                <w:lang w:bidi="ar-JO"/>
              </w:rPr>
              <w:t>9</w:t>
            </w:r>
          </w:p>
        </w:tc>
        <w:tc>
          <w:tcPr>
            <w:tcW w:w="6894" w:type="dxa"/>
            <w:shd w:val="clear" w:color="auto" w:fill="auto"/>
            <w:vAlign w:val="center"/>
          </w:tcPr>
          <w:p w:rsidR="00B221D4" w:rsidRPr="00121DEA" w:rsidRDefault="00B221D4" w:rsidP="00C675C7">
            <w:pPr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21DEA">
              <w:rPr>
                <w:rFonts w:hint="cs"/>
                <w:b/>
                <w:bCs/>
                <w:sz w:val="28"/>
                <w:szCs w:val="28"/>
                <w:rtl/>
              </w:rPr>
              <w:t>شركة المستقبل للاستشارات الهندسية والبيئية</w:t>
            </w:r>
          </w:p>
        </w:tc>
      </w:tr>
    </w:tbl>
    <w:p w:rsidR="00B221D4" w:rsidRDefault="00B221D4" w:rsidP="00B221D4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B221D4" w:rsidRDefault="00B221D4" w:rsidP="00B221D4">
      <w:pPr>
        <w:tabs>
          <w:tab w:val="left" w:pos="2767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496196" w:rsidRDefault="00496196">
      <w:pPr>
        <w:rPr>
          <w:lang w:bidi="ar-JO"/>
        </w:rPr>
      </w:pPr>
      <w:bookmarkStart w:id="0" w:name="_GoBack"/>
      <w:bookmarkEnd w:id="0"/>
    </w:p>
    <w:sectPr w:rsidR="0049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D4"/>
    <w:rsid w:val="00496196"/>
    <w:rsid w:val="00B2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F8EC79-7C42-4088-8723-33899F9D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1D4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 Al-Zughier</dc:creator>
  <cp:keywords/>
  <dc:description/>
  <cp:lastModifiedBy>Wafa Al-Zughier</cp:lastModifiedBy>
  <cp:revision>1</cp:revision>
  <dcterms:created xsi:type="dcterms:W3CDTF">2026-09-21T11:41:00Z</dcterms:created>
  <dcterms:modified xsi:type="dcterms:W3CDTF">2026-09-21T11:42:00Z</dcterms:modified>
</cp:coreProperties>
</file>